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B1" w:rsidRDefault="00F807B1" w:rsidP="0046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1F60A9" w:rsidRDefault="001F60A9" w:rsidP="0046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D532A" w:rsidRPr="005D532A" w:rsidRDefault="005D532A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РЕГЛАМЕНТ ПРОВЕДЕННЯ</w:t>
      </w:r>
    </w:p>
    <w:p w:rsidR="00F807B1" w:rsidRPr="005D532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</w:t>
      </w:r>
      <w:r w:rsidR="00145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5D532A"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-го  </w:t>
      </w:r>
      <w:r w:rsidR="000E0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регіонального</w:t>
      </w: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фестивалю майстрів народного</w:t>
      </w:r>
      <w:r w:rsidR="005D532A"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мистецтва</w:t>
      </w:r>
    </w:p>
    <w:p w:rsidR="00F807B1" w:rsidRPr="005D532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«Шарівськ</w:t>
      </w:r>
      <w:r w:rsidR="005D532A"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ий дивокрай»</w:t>
      </w:r>
    </w:p>
    <w:p w:rsidR="005D532A" w:rsidRPr="005D532A" w:rsidRDefault="005D532A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I. Загальні</w:t>
      </w:r>
      <w:r w:rsidR="005D532A"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положення</w:t>
      </w:r>
    </w:p>
    <w:p w:rsidR="00F807B1" w:rsidRPr="005D532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4660F9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1.1. Цей Регламент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визначає порядок та умови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проведення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C466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I</w:t>
      </w:r>
      <w:r w:rsidR="001454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-го </w:t>
      </w:r>
      <w:r w:rsid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регіонального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фестивалю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майстрів народного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мистецтва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«Шарівськ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 дивокрай»</w:t>
      </w:r>
      <w:r w:rsidR="001F60A9" w:rsidRPr="001F60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F60A9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(далі – Фестиваль)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1.2. Фестиваль проводиться один раз на рік на території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Національної пам’ятки України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палацо</w:t>
      </w:r>
      <w:r w:rsidR="0084248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паркового комплексу</w:t>
      </w:r>
      <w:r w:rsidR="005D532A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«Шарівка» Шарівської селищної ради.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Фестиваль є формою популяризації  фольклору, української народної та сучасної </w:t>
      </w:r>
      <w:r w:rsidR="00D127F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української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пісні, народних ремесел,</w:t>
      </w:r>
      <w:r w:rsidR="001454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C28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 особливо важливо за умов сучасної глобалізації.</w:t>
      </w:r>
    </w:p>
    <w:p w:rsidR="00F807B1" w:rsidRPr="005D532A" w:rsidRDefault="005D532A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1.3. Засновниками та організаторами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Фестивалю є Богодухівська районна державна адміністрація, Богодухівська районна рада, Шарівська селищна рада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1.4. Назва Фестивалю та концепція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затверджені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засновниками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1.5. Мета та завдання Фестивалю:</w:t>
      </w:r>
    </w:p>
    <w:p w:rsidR="00F807B1" w:rsidRPr="005D532A" w:rsidRDefault="005D532A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ознайомлення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самобутньою культурою, мистецтвом, найкращими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зразками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народних ремесел, народного  та сучасного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співу, надання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можливостей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талановитим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майстрам народного мистецтва </w:t>
      </w:r>
      <w:r w:rsidR="00D127F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 художникам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проявити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творчі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здібності;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формування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стійкого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інтересу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населення до національної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культури, підвищення культурного та духовного рівня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сучасного</w:t>
      </w:r>
      <w:r w:rsid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суспільства;</w:t>
      </w: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обмін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досвідом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між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творчими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колективами,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майстрами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народної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творчості</w:t>
      </w:r>
      <w:r w:rsidR="00B123B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художниками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розвиток духовного та естетичного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світосприйняття у дітей та дорослих, пропаганда кращих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духовних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надбань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країнського народу, виховання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любові до рідної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землі;</w:t>
      </w: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залучення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молоді до української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народної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сучасної творчості;</w:t>
      </w:r>
    </w:p>
    <w:p w:rsidR="00F807B1" w:rsidRPr="005D532A" w:rsidRDefault="004660F9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збереження, підтримка та популяризація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Національної пам’ятки України, справжньої перлини  історико-культурного та природного багатства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Богодухівщини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Шарівського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палацо-паркового комплексу.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46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II. Порядок і терміни</w:t>
      </w:r>
      <w:r w:rsidR="004660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проведення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2.1. Фестиваль проводиться один раз на рік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кожну </w:t>
      </w:r>
      <w:r w:rsidR="00CA491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 третю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суботу</w:t>
      </w:r>
      <w:r w:rsidR="00B123B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червня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2.2. Фестиваль складається з блоків:</w:t>
      </w:r>
    </w:p>
    <w:p w:rsidR="00F807B1" w:rsidRPr="00836058" w:rsidRDefault="00F807B1" w:rsidP="0083605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концертна</w:t>
      </w:r>
      <w:r w:rsidR="004660F9"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програма (виступи</w:t>
      </w:r>
      <w:r w:rsidR="004660F9"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</w:t>
      </w:r>
      <w:r w:rsidR="006C2887"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льклорних, вокальних, музичних колективів, окремих виконавців</w:t>
      </w:r>
      <w:r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 на відведених майданчиках та головній сцені фестивалю:</w:t>
      </w:r>
    </w:p>
    <w:p w:rsidR="00F807B1" w:rsidRDefault="00F807B1" w:rsidP="0083605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презентація</w:t>
      </w:r>
      <w:r w:rsidR="004660F9"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майстрів</w:t>
      </w:r>
      <w:r w:rsidR="004660F9"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традиційних та сучасних ремесел;</w:t>
      </w:r>
    </w:p>
    <w:p w:rsidR="00B123BA" w:rsidRPr="00836058" w:rsidRDefault="00B123BA" w:rsidP="0083605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пленер «Шарівський замок очима художників»;</w:t>
      </w:r>
    </w:p>
    <w:p w:rsidR="004660F9" w:rsidRPr="00836058" w:rsidRDefault="00F807B1" w:rsidP="0083605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постійно</w:t>
      </w:r>
      <w:r w:rsidR="004660F9"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діючі</w:t>
      </w:r>
      <w:r w:rsidR="004660F9"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майстер-класи, виставка-ярмарок</w:t>
      </w:r>
      <w:r w:rsidR="004660F9" w:rsidRP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6C2887" w:rsidRDefault="006C2887" w:rsidP="0046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46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III. Умови участі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4660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3.1. До участі у Фестивалі запрошуються  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фольклорні</w:t>
      </w:r>
      <w:r w:rsidR="006C28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вокальні, музичні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колективи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окремі виконавці, майстри народних ремесел</w:t>
      </w:r>
      <w:r w:rsidR="00B123B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художники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самобутні таланти.</w:t>
      </w:r>
    </w:p>
    <w:p w:rsidR="00F807B1" w:rsidRPr="005D532A" w:rsidRDefault="004660F9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3.2.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Організатори Фестивалю вважають за необхідне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поряд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майстрами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традиційних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народних ремесел участь молодих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майстрів, які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представляють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сучасні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творчості й майстерності, з метою продовження та відродження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традицій у сучасному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світі.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Оргкомітет Фестивалю не висуває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вимог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щодо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видів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народних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ремесел, пісенної творчості, запропонованих до участі, але рекомендує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учасникам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використати зразки фольклорного мистецтва, характерні для їхньої територіальної громади.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 участі не допускаються колективи, які у своїх виступах прямо чи опосередковано пропагують культ насилля та жорстокості, провокують розпалювання національної, соціальної, релігійної, громадянської чи іншої форми ворожнечі.</w:t>
      </w:r>
    </w:p>
    <w:p w:rsidR="00F807B1" w:rsidRPr="005D532A" w:rsidRDefault="00F807B1" w:rsidP="005D53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участі у Фестивалі</w:t>
      </w:r>
      <w:r w:rsidR="004660F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необ</w:t>
      </w:r>
      <w:r w:rsidR="001454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хідно подати заявку до 0</w:t>
      </w:r>
      <w:r w:rsidR="00D127F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83605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червня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поточного року. </w:t>
      </w:r>
      <w:r w:rsidR="002E25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 колективу та соліста</w:t>
      </w:r>
      <w:r w:rsidR="00EA7A1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приймається </w:t>
      </w:r>
      <w:r w:rsidR="002E255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не більше 2-х номерів.</w:t>
      </w: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60FD4" w:rsidRPr="005D532A" w:rsidRDefault="00C60FD4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46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IV. Організаційний комітет Фестивалю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4.1. Для організації та проведення Фестивалю створюється організаційний комітет, склад якого затверджується 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головою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Богодухівської районної державної адміністрації.</w:t>
      </w:r>
    </w:p>
    <w:p w:rsidR="007C0142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4.2. Очолює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організаційний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комітет голова. 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Голова: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розподіляє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повноваження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членів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організаційного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комітету;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керує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роботою з організації та проведення Фестивалю.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4.3. Члени організаційного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комітету: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здійснюють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організаційну роботу щодо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проведення Фестивалю;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здійснюють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поширення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інформації про проведення Фестивалю у засобах масової інформації, 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</w:t>
      </w:r>
      <w:proofErr w:type="spellStart"/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веб-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сайтах</w:t>
      </w:r>
      <w:proofErr w:type="spellEnd"/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Інтернету;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забезпечують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дотримання поряд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 та умов проведення Фестивалю;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оформляють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документацію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щодо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організації та проведення;</w:t>
      </w:r>
    </w:p>
    <w:p w:rsidR="00F807B1" w:rsidRPr="005D532A" w:rsidRDefault="007C0142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сприяють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висвітленню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результатів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Фестивалю в засобах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масової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інформації,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веб-</w:t>
      </w:r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сайтах</w:t>
      </w:r>
      <w:proofErr w:type="spellEnd"/>
      <w:r w:rsidR="00F807B1"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Інтернету;</w:t>
      </w:r>
    </w:p>
    <w:p w:rsidR="007C0142" w:rsidRPr="00836058" w:rsidRDefault="00F807B1" w:rsidP="00836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забезпечують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зберігання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документів та матеріалів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із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проведення Фестивалю.</w:t>
      </w:r>
    </w:p>
    <w:p w:rsidR="007C0142" w:rsidRDefault="007C0142" w:rsidP="007C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C0142" w:rsidRDefault="00F807B1" w:rsidP="007C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V. Фінансування</w:t>
      </w:r>
    </w:p>
    <w:p w:rsidR="007C0142" w:rsidRDefault="007C0142" w:rsidP="007C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5.1. Фестиваль проводиться за кошти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спонсорів та інших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джерел, не заборонених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чинним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законодавством.</w:t>
      </w:r>
    </w:p>
    <w:p w:rsidR="00F807B1" w:rsidRPr="005D532A" w:rsidRDefault="00F807B1" w:rsidP="007C01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5.2. Витрати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проїзд, перебування і харчування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127F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учасників фестивалю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127F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здійснюється за рахунок</w:t>
      </w:r>
      <w:r w:rsidR="007C01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відряджуючої </w:t>
      </w: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сторони.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Default="00F807B1" w:rsidP="007C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VI. Нагородження</w:t>
      </w:r>
    </w:p>
    <w:p w:rsidR="007C0142" w:rsidRPr="005D532A" w:rsidRDefault="007C0142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7C0142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6.1.</w:t>
      </w:r>
      <w:r w:rsidR="007C01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Учасники фестивалю нагороджуються Дипломами, призами чи пам’ятними</w:t>
      </w:r>
      <w:r w:rsidR="007C01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подарунками, а також</w:t>
      </w:r>
      <w:r w:rsidR="007C01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спеціальними призами від</w:t>
      </w:r>
      <w:r w:rsidR="007C01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D53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оргкомітету та партнерів фестивалю.</w:t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32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5D532A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5D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36058" w:rsidRDefault="00836058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B123BA" w:rsidRDefault="00B123BA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B123BA" w:rsidRDefault="00B123BA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B123BA" w:rsidRDefault="00B123BA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B123BA" w:rsidRDefault="00B123BA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36058" w:rsidRDefault="00836058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C0142" w:rsidRDefault="007C0142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1068CE" w:rsidRDefault="00F807B1" w:rsidP="001068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ЗАЯВКА</w:t>
      </w:r>
    </w:p>
    <w:p w:rsidR="00836058" w:rsidRDefault="00F807B1" w:rsidP="001068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для колективів на участь у</w:t>
      </w:r>
    </w:p>
    <w:p w:rsidR="00F807B1" w:rsidRPr="00836058" w:rsidRDefault="00B123BA" w:rsidP="001068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836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регіональному </w:t>
      </w:r>
      <w:r w:rsidR="007C0142"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F807B1"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фестивалі</w:t>
      </w:r>
      <w:r w:rsidR="007C0142"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F807B1"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майстрів народного мистецтва</w:t>
      </w:r>
    </w:p>
    <w:p w:rsidR="00F807B1" w:rsidRPr="001068CE" w:rsidRDefault="00F807B1" w:rsidP="001068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</w:t>
      </w:r>
      <w:r w:rsidR="007C0142"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Шарівський дивокрай</w:t>
      </w:r>
      <w:r w:rsidRPr="001068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»</w:t>
      </w: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Учасник(и):</w:t>
      </w:r>
      <w:r w:rsidR="007C0142"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1068CE" w:rsidRDefault="00B123BA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Контакти (місце проживання</w:t>
      </w:r>
      <w:r w:rsidR="00F807B1"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телефон, е-mail):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</w:t>
      </w: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Відомості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себе: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Кількість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учасників: 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1068CE" w:rsidRPr="001068CE" w:rsidRDefault="001068CE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Відомості про керівника: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Почесні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звання, нагороди: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</w:t>
      </w:r>
    </w:p>
    <w:p w:rsidR="00F807B1" w:rsidRPr="001068CE" w:rsidRDefault="00F807B1" w:rsidP="001068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Default="00B123BA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Вид транспорту ______________________________________________________</w:t>
      </w:r>
    </w:p>
    <w:p w:rsidR="00B123BA" w:rsidRPr="001068CE" w:rsidRDefault="00B123BA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Програма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виступу:</w:t>
      </w:r>
    </w:p>
    <w:p w:rsidR="001068CE" w:rsidRPr="001068CE" w:rsidRDefault="001068CE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W w:w="8025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58"/>
        <w:gridCol w:w="226"/>
        <w:gridCol w:w="241"/>
      </w:tblGrid>
      <w:tr w:rsidR="001068CE" w:rsidRPr="001068CE" w:rsidTr="001068CE">
        <w:trPr>
          <w:tblCellSpacing w:w="15" w:type="dxa"/>
        </w:trPr>
        <w:tc>
          <w:tcPr>
            <w:tcW w:w="751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1068CE" w:rsidRPr="001068CE" w:rsidTr="001068CE">
        <w:trPr>
          <w:tblCellSpacing w:w="15" w:type="dxa"/>
        </w:trPr>
        <w:tc>
          <w:tcPr>
            <w:tcW w:w="7513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tbl>
            <w:tblPr>
              <w:tblStyle w:val="a5"/>
              <w:tblW w:w="9776" w:type="dxa"/>
              <w:tblLayout w:type="fixed"/>
              <w:tblLook w:val="04A0"/>
            </w:tblPr>
            <w:tblGrid>
              <w:gridCol w:w="625"/>
              <w:gridCol w:w="2311"/>
              <w:gridCol w:w="2446"/>
              <w:gridCol w:w="2063"/>
              <w:gridCol w:w="1055"/>
              <w:gridCol w:w="1276"/>
            </w:tblGrid>
            <w:tr w:rsidR="004A51E3" w:rsidTr="004A51E3">
              <w:tc>
                <w:tcPr>
                  <w:tcW w:w="625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>№</w:t>
                  </w:r>
                </w:p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>п/п</w:t>
                  </w:r>
                </w:p>
              </w:tc>
              <w:tc>
                <w:tcPr>
                  <w:tcW w:w="2311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 xml:space="preserve">Виконавець </w:t>
                  </w:r>
                </w:p>
              </w:tc>
              <w:tc>
                <w:tcPr>
                  <w:tcW w:w="2446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>Назва твору</w:t>
                  </w:r>
                </w:p>
              </w:tc>
              <w:tc>
                <w:tcPr>
                  <w:tcW w:w="2063" w:type="dxa"/>
                  <w:tcBorders>
                    <w:right w:val="single" w:sz="4" w:space="0" w:color="auto"/>
                  </w:tcBorders>
                </w:tcPr>
                <w:p w:rsidR="004A51E3" w:rsidRDefault="004A51E3" w:rsidP="00AF42EB">
                  <w:pPr>
                    <w:spacing w:line="276" w:lineRule="auto"/>
                    <w:ind w:right="31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>Тривалість</w:t>
                  </w:r>
                </w:p>
                <w:p w:rsidR="004A51E3" w:rsidRDefault="004A51E3" w:rsidP="00AF42EB">
                  <w:pPr>
                    <w:spacing w:line="276" w:lineRule="auto"/>
                    <w:ind w:right="31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  <w:t>виступу</w:t>
                  </w:r>
                </w:p>
              </w:tc>
              <w:tc>
                <w:tcPr>
                  <w:tcW w:w="2331" w:type="dxa"/>
                  <w:gridSpan w:val="2"/>
                  <w:tcBorders>
                    <w:left w:val="single" w:sz="4" w:space="0" w:color="auto"/>
                    <w:right w:val="nil"/>
                  </w:tcBorders>
                </w:tcPr>
                <w:p w:rsidR="004A51E3" w:rsidRDefault="004A51E3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  <w:p w:rsidR="004A51E3" w:rsidRDefault="004A51E3" w:rsidP="004A51E3">
                  <w:pPr>
                    <w:ind w:right="31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4A51E3" w:rsidTr="004A51E3">
              <w:trPr>
                <w:gridAfter w:val="1"/>
                <w:wAfter w:w="1276" w:type="dxa"/>
              </w:trPr>
              <w:tc>
                <w:tcPr>
                  <w:tcW w:w="625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311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446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063" w:type="dxa"/>
                  <w:tcBorders>
                    <w:right w:val="single" w:sz="4" w:space="0" w:color="auto"/>
                  </w:tcBorders>
                </w:tcPr>
                <w:p w:rsidR="004A51E3" w:rsidRDefault="004A51E3" w:rsidP="00AF42EB">
                  <w:pPr>
                    <w:spacing w:line="276" w:lineRule="auto"/>
                    <w:ind w:right="31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055" w:type="dxa"/>
                  <w:tcBorders>
                    <w:left w:val="single" w:sz="4" w:space="0" w:color="auto"/>
                    <w:right w:val="nil"/>
                  </w:tcBorders>
                </w:tcPr>
                <w:p w:rsidR="004A51E3" w:rsidRDefault="004A51E3" w:rsidP="00AF42EB">
                  <w:pPr>
                    <w:ind w:right="31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4A51E3" w:rsidTr="004A51E3">
              <w:trPr>
                <w:gridAfter w:val="1"/>
                <w:wAfter w:w="1276" w:type="dxa"/>
              </w:trPr>
              <w:tc>
                <w:tcPr>
                  <w:tcW w:w="625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311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446" w:type="dxa"/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063" w:type="dxa"/>
                  <w:tcBorders>
                    <w:right w:val="single" w:sz="4" w:space="0" w:color="auto"/>
                  </w:tcBorders>
                </w:tcPr>
                <w:p w:rsidR="004A51E3" w:rsidRDefault="004A51E3" w:rsidP="001068CE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055" w:type="dxa"/>
                  <w:tcBorders>
                    <w:left w:val="single" w:sz="4" w:space="0" w:color="auto"/>
                    <w:right w:val="nil"/>
                  </w:tcBorders>
                </w:tcPr>
                <w:p w:rsidR="004A51E3" w:rsidRDefault="004A51E3" w:rsidP="001068CE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96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807B1" w:rsidRPr="001068CE" w:rsidRDefault="00F807B1" w:rsidP="001068C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</w:tbl>
    <w:p w:rsidR="00F807B1" w:rsidRPr="001068CE" w:rsidRDefault="00F807B1" w:rsidP="001068C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Регламентом проведення </w:t>
      </w: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районного фестивалю майстрів народного</w:t>
      </w:r>
    </w:p>
    <w:p w:rsidR="00F807B1" w:rsidRPr="001068CE" w:rsidRDefault="00B123BA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</w:t>
      </w:r>
      <w:r w:rsidR="00F807B1"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истецтва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807B1"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Шарівський дивокрай</w:t>
      </w:r>
      <w:r w:rsidR="00F807B1"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ознайомлений(а)</w:t>
      </w: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1068CE" w:rsidRDefault="00F807B1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                                                           ____________________</w:t>
      </w:r>
    </w:p>
    <w:p w:rsidR="00F807B1" w:rsidRPr="001068CE" w:rsidRDefault="001068CE" w:rsidP="001068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</w:t>
      </w:r>
      <w:r w:rsidR="00F807B1"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Дата                                                                                    Підпис</w:t>
      </w:r>
    </w:p>
    <w:p w:rsidR="00F807B1" w:rsidRPr="001068CE" w:rsidRDefault="00F807B1" w:rsidP="001068C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</w:p>
    <w:p w:rsidR="00F807B1" w:rsidRPr="001068CE" w:rsidRDefault="00F807B1" w:rsidP="001068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68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F807B1" w:rsidRDefault="00F807B1" w:rsidP="0010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1068CE" w:rsidRDefault="001068CE" w:rsidP="0010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36058" w:rsidRDefault="00836058" w:rsidP="0010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36058" w:rsidRDefault="00836058" w:rsidP="0010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807B1" w:rsidRPr="004B18C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ЗАЯВКА</w:t>
      </w:r>
    </w:p>
    <w:p w:rsidR="00F807B1" w:rsidRPr="004B18C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для майстрів</w:t>
      </w:r>
      <w:r w:rsidR="001068CE"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декоративно-ужиткового</w:t>
      </w:r>
      <w:r w:rsidR="00B12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мистецтва на участь у І</w:t>
      </w:r>
      <w:r w:rsidR="00B12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836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регіональному </w:t>
      </w:r>
      <w:r w:rsidR="001068CE"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фестивалі</w:t>
      </w:r>
      <w:r w:rsidR="001068CE"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майстрів народного</w:t>
      </w:r>
      <w:r w:rsidR="001068CE"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мистецтва</w:t>
      </w:r>
    </w:p>
    <w:p w:rsidR="00F807B1" w:rsidRPr="004B18C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</w:t>
      </w:r>
      <w:r w:rsidR="001068CE"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Шарівський дивокрай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»</w:t>
      </w:r>
    </w:p>
    <w:p w:rsidR="00F807B1" w:rsidRPr="004B18CA" w:rsidRDefault="00F807B1" w:rsidP="00F80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П.І.П.</w:t>
      </w:r>
      <w:r w:rsidR="001068CE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майстра</w:t>
      </w: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:_____________________________</w:t>
      </w:r>
      <w:r w:rsidR="001068CE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Дата народження: __________________________________________________</w:t>
      </w:r>
      <w:r w:rsidR="001068CE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4B18CA" w:rsidRDefault="00B123BA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Контакти (місце проживання </w:t>
      </w:r>
      <w:r w:rsidR="00F807B1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телефон, e-</w:t>
      </w:r>
      <w:proofErr w:type="spellStart"/>
      <w:r w:rsidR="00F807B1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mail</w:t>
      </w:r>
      <w:proofErr w:type="spellEnd"/>
      <w:r w:rsidR="00F807B1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  <w:r w:rsidR="001068CE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</w:t>
      </w:r>
    </w:p>
    <w:p w:rsidR="00F807B1" w:rsidRPr="004B18CA" w:rsidRDefault="00DA5F4D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Відомості про себе</w:t>
      </w:r>
      <w:r w:rsidR="00F807B1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Вид майстерності: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F807B1" w:rsidRDefault="00B123BA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Вид транспорту____________________________________________________</w:t>
      </w:r>
    </w:p>
    <w:p w:rsidR="00B123BA" w:rsidRPr="004B18CA" w:rsidRDefault="00B123BA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>З</w:t>
      </w:r>
      <w:r w:rsidR="00DA5F4D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Регламентом проведення </w:t>
      </w: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районного фестивалю майстрів народного мистецтва  «</w:t>
      </w:r>
      <w:r w:rsidR="00DA5F4D"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Шарівський дивокрай</w:t>
      </w: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ознайомлений(а)</w:t>
      </w: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807B1" w:rsidRPr="004B18CA" w:rsidRDefault="00F807B1" w:rsidP="00F8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>Дата                                                                                    Підпис</w:t>
      </w:r>
    </w:p>
    <w:p w:rsidR="00F807B1" w:rsidRPr="004B18CA" w:rsidRDefault="00F807B1" w:rsidP="00F807B1">
      <w:pPr>
        <w:pStyle w:val="a3"/>
        <w:rPr>
          <w:b/>
          <w:sz w:val="28"/>
          <w:szCs w:val="28"/>
          <w:u w:val="single"/>
          <w:lang w:val="uk-UA"/>
        </w:rPr>
      </w:pPr>
    </w:p>
    <w:p w:rsidR="00DA5F4D" w:rsidRPr="004B18CA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Pr="004B18CA" w:rsidRDefault="00DA5F4D" w:rsidP="00C176E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C176E0" w:rsidRDefault="00C176E0" w:rsidP="00C176E0">
      <w:pPr>
        <w:pStyle w:val="a3"/>
        <w:spacing w:before="0" w:beforeAutospacing="0" w:after="0" w:afterAutospacing="0" w:line="360" w:lineRule="auto"/>
        <w:rPr>
          <w:b/>
          <w:sz w:val="18"/>
          <w:szCs w:val="18"/>
          <w:lang w:val="uk-UA"/>
        </w:rPr>
      </w:pPr>
      <w:r w:rsidRPr="008A5EE3">
        <w:rPr>
          <w:b/>
          <w:sz w:val="18"/>
          <w:szCs w:val="18"/>
          <w:u w:val="single"/>
          <w:lang w:val="uk-UA"/>
        </w:rPr>
        <w:t xml:space="preserve">Примітка: </w:t>
      </w:r>
      <w:r>
        <w:rPr>
          <w:b/>
          <w:sz w:val="18"/>
          <w:szCs w:val="18"/>
          <w:u w:val="single"/>
          <w:lang w:val="uk-UA"/>
        </w:rPr>
        <w:t xml:space="preserve"> </w:t>
      </w:r>
      <w:r w:rsidR="004A51E3">
        <w:rPr>
          <w:b/>
          <w:sz w:val="18"/>
          <w:szCs w:val="18"/>
          <w:lang w:val="uk-UA"/>
        </w:rPr>
        <w:t>д</w:t>
      </w:r>
      <w:r w:rsidRPr="008A5EE3">
        <w:rPr>
          <w:b/>
          <w:sz w:val="18"/>
          <w:szCs w:val="18"/>
          <w:lang w:val="uk-UA"/>
        </w:rPr>
        <w:t xml:space="preserve">ля участі у виставці декоративно-ужиткового мистецтва мати необхідне обладнання </w:t>
      </w:r>
    </w:p>
    <w:p w:rsidR="00C176E0" w:rsidRPr="008A5EE3" w:rsidRDefault="00C176E0" w:rsidP="00C176E0">
      <w:pPr>
        <w:pStyle w:val="a3"/>
        <w:spacing w:before="0" w:beforeAutospacing="0" w:after="0" w:afterAutospacing="0" w:line="360" w:lineRule="auto"/>
        <w:rPr>
          <w:b/>
          <w:sz w:val="18"/>
          <w:szCs w:val="18"/>
          <w:u w:val="single"/>
          <w:lang w:val="uk-UA"/>
        </w:rPr>
      </w:pPr>
      <w:r w:rsidRPr="008A5EE3">
        <w:rPr>
          <w:b/>
          <w:sz w:val="18"/>
          <w:szCs w:val="18"/>
          <w:lang w:val="uk-UA"/>
        </w:rPr>
        <w:t>(стіл, стільці, тощо )</w:t>
      </w:r>
    </w:p>
    <w:p w:rsidR="00DA5F4D" w:rsidRPr="004B18CA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Pr="004B18CA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B123BA" w:rsidRDefault="00B123BA" w:rsidP="00B1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B123BA" w:rsidRPr="004B18CA" w:rsidRDefault="00B123BA" w:rsidP="00B1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ЗАЯВКА</w:t>
      </w:r>
    </w:p>
    <w:p w:rsidR="00B123BA" w:rsidRPr="004B18CA" w:rsidRDefault="00B123BA" w:rsidP="00B1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художників на участь у 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регіональному 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фестивалі майстрів народного мистецтва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B18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«Шарівський дивокрай»</w:t>
      </w:r>
    </w:p>
    <w:p w:rsidR="00B123BA" w:rsidRPr="004B18CA" w:rsidRDefault="00B123BA" w:rsidP="00B12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П.І.П.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художника</w:t>
      </w: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Дата народження: ____________________________________________________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Контакти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місце проживання, </w:t>
      </w: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телефон, e-</w:t>
      </w:r>
      <w:proofErr w:type="spellStart"/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mail</w:t>
      </w:r>
      <w:proofErr w:type="spellEnd"/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____________________________________________________________________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Відомості про себе: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__________________________________________________________________</w:t>
      </w:r>
    </w:p>
    <w:p w:rsidR="00B123B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Вид транспорту____________________________________________________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>З  Регламентом проведення районного фестивалю майстрів народного мистецтва  «Шарівський дивокрай» ознайомлений(а)</w:t>
      </w: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123BA" w:rsidRPr="004B18CA" w:rsidRDefault="00B123BA" w:rsidP="00B1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</w:pPr>
      <w:r w:rsidRPr="004B18C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>Дата                                                                                    Підпис</w:t>
      </w:r>
    </w:p>
    <w:p w:rsidR="00B123BA" w:rsidRPr="004B18CA" w:rsidRDefault="00B123BA" w:rsidP="00B123BA">
      <w:pPr>
        <w:pStyle w:val="a3"/>
        <w:rPr>
          <w:b/>
          <w:sz w:val="28"/>
          <w:szCs w:val="28"/>
          <w:u w:val="single"/>
          <w:lang w:val="uk-UA"/>
        </w:rPr>
      </w:pPr>
    </w:p>
    <w:p w:rsidR="00DA5F4D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DA5F4D" w:rsidRDefault="00DA5F4D" w:rsidP="00F807B1">
      <w:pPr>
        <w:pStyle w:val="a3"/>
        <w:rPr>
          <w:b/>
          <w:sz w:val="28"/>
          <w:szCs w:val="28"/>
          <w:lang w:val="uk-UA"/>
        </w:rPr>
      </w:pPr>
    </w:p>
    <w:p w:rsidR="001F60A9" w:rsidRDefault="001F60A9" w:rsidP="00F807B1">
      <w:pPr>
        <w:pStyle w:val="a3"/>
        <w:rPr>
          <w:b/>
          <w:sz w:val="28"/>
          <w:szCs w:val="28"/>
          <w:lang w:val="uk-UA"/>
        </w:rPr>
      </w:pPr>
    </w:p>
    <w:p w:rsidR="001F60A9" w:rsidRPr="00E81EED" w:rsidRDefault="001F60A9" w:rsidP="00F807B1">
      <w:pPr>
        <w:pStyle w:val="a3"/>
        <w:rPr>
          <w:b/>
          <w:sz w:val="28"/>
          <w:szCs w:val="28"/>
          <w:lang w:val="uk-UA"/>
        </w:rPr>
      </w:pPr>
    </w:p>
    <w:p w:rsidR="00F807B1" w:rsidRDefault="00F807B1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Default="00DA5F4D" w:rsidP="00F807B1">
      <w:pPr>
        <w:rPr>
          <w:lang w:val="uk-UA"/>
        </w:rPr>
      </w:pPr>
    </w:p>
    <w:p w:rsidR="00DA5F4D" w:rsidRPr="00B41C8B" w:rsidRDefault="00DA5F4D" w:rsidP="00F807B1">
      <w:pPr>
        <w:rPr>
          <w:lang w:val="uk-UA"/>
        </w:rPr>
      </w:pPr>
    </w:p>
    <w:p w:rsidR="00F807B1" w:rsidRPr="004B18CA" w:rsidRDefault="00F807B1" w:rsidP="00F807B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F5A9B" w:rsidRDefault="003F5A9B" w:rsidP="004B18CA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3F5A9B" w:rsidRDefault="003F5A9B" w:rsidP="004B18CA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4B18CA" w:rsidRDefault="004B18CA" w:rsidP="004B18CA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F807B1" w:rsidRPr="00F807B1" w:rsidRDefault="00F807B1" w:rsidP="00F3041C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sectPr w:rsidR="00F807B1" w:rsidRPr="00F807B1" w:rsidSect="001F60A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087A"/>
    <w:multiLevelType w:val="hybridMultilevel"/>
    <w:tmpl w:val="48B6F5BE"/>
    <w:lvl w:ilvl="0" w:tplc="9A66E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C41DD"/>
    <w:multiLevelType w:val="hybridMultilevel"/>
    <w:tmpl w:val="D63E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40A8E"/>
    <w:multiLevelType w:val="multilevel"/>
    <w:tmpl w:val="13863D7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E594E"/>
    <w:multiLevelType w:val="hybridMultilevel"/>
    <w:tmpl w:val="D38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21D71"/>
    <w:multiLevelType w:val="hybridMultilevel"/>
    <w:tmpl w:val="411AF660"/>
    <w:lvl w:ilvl="0" w:tplc="51242AF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360133"/>
    <w:multiLevelType w:val="multilevel"/>
    <w:tmpl w:val="628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CC"/>
    <w:rsid w:val="000E066D"/>
    <w:rsid w:val="001068CE"/>
    <w:rsid w:val="0011245E"/>
    <w:rsid w:val="0014541D"/>
    <w:rsid w:val="00177555"/>
    <w:rsid w:val="00186759"/>
    <w:rsid w:val="001960DF"/>
    <w:rsid w:val="001B181C"/>
    <w:rsid w:val="001F60A9"/>
    <w:rsid w:val="002012CC"/>
    <w:rsid w:val="002639C3"/>
    <w:rsid w:val="00264960"/>
    <w:rsid w:val="002E2550"/>
    <w:rsid w:val="00347CD1"/>
    <w:rsid w:val="003F5A9B"/>
    <w:rsid w:val="004660F9"/>
    <w:rsid w:val="004A51E3"/>
    <w:rsid w:val="004B18CA"/>
    <w:rsid w:val="005A6D3E"/>
    <w:rsid w:val="005D532A"/>
    <w:rsid w:val="006C2887"/>
    <w:rsid w:val="006F1949"/>
    <w:rsid w:val="00792C6E"/>
    <w:rsid w:val="007C0142"/>
    <w:rsid w:val="00836027"/>
    <w:rsid w:val="00836058"/>
    <w:rsid w:val="0084248A"/>
    <w:rsid w:val="00842CB8"/>
    <w:rsid w:val="00873ADC"/>
    <w:rsid w:val="009571B5"/>
    <w:rsid w:val="00A005E8"/>
    <w:rsid w:val="00A06ED8"/>
    <w:rsid w:val="00A9017A"/>
    <w:rsid w:val="00AF42EB"/>
    <w:rsid w:val="00B123BA"/>
    <w:rsid w:val="00B3453A"/>
    <w:rsid w:val="00B3530A"/>
    <w:rsid w:val="00B93266"/>
    <w:rsid w:val="00BA70FF"/>
    <w:rsid w:val="00BE4E63"/>
    <w:rsid w:val="00C176E0"/>
    <w:rsid w:val="00C60FD4"/>
    <w:rsid w:val="00CA491B"/>
    <w:rsid w:val="00CC466C"/>
    <w:rsid w:val="00CE3347"/>
    <w:rsid w:val="00D05141"/>
    <w:rsid w:val="00D127FE"/>
    <w:rsid w:val="00D849CF"/>
    <w:rsid w:val="00D964C6"/>
    <w:rsid w:val="00DA5F4D"/>
    <w:rsid w:val="00DE6D3B"/>
    <w:rsid w:val="00DF50C6"/>
    <w:rsid w:val="00E6218B"/>
    <w:rsid w:val="00EA7A13"/>
    <w:rsid w:val="00F3041C"/>
    <w:rsid w:val="00F70807"/>
    <w:rsid w:val="00F8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7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07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F807B1"/>
  </w:style>
  <w:style w:type="paragraph" w:styleId="a3">
    <w:name w:val="Normal (Web)"/>
    <w:basedOn w:val="a"/>
    <w:uiPriority w:val="99"/>
    <w:unhideWhenUsed/>
    <w:rsid w:val="00F8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7B1"/>
    <w:pPr>
      <w:ind w:left="720"/>
      <w:contextualSpacing/>
    </w:pPr>
  </w:style>
  <w:style w:type="table" w:styleId="a5">
    <w:name w:val="Table Grid"/>
    <w:basedOn w:val="a1"/>
    <w:uiPriority w:val="59"/>
    <w:rsid w:val="0010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7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07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F807B1"/>
  </w:style>
  <w:style w:type="paragraph" w:styleId="a3">
    <w:name w:val="Normal (Web)"/>
    <w:basedOn w:val="a"/>
    <w:uiPriority w:val="99"/>
    <w:unhideWhenUsed/>
    <w:rsid w:val="00F8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6C9F-1F87-40AF-8B84-CEE5139D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библиотека</cp:lastModifiedBy>
  <cp:revision>30</cp:revision>
  <cp:lastPrinted>2017-05-04T13:18:00Z</cp:lastPrinted>
  <dcterms:created xsi:type="dcterms:W3CDTF">2016-04-07T05:38:00Z</dcterms:created>
  <dcterms:modified xsi:type="dcterms:W3CDTF">2019-05-21T10:25:00Z</dcterms:modified>
</cp:coreProperties>
</file>